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58A" w:rsidRDefault="009D758A" w:rsidP="009D758A">
      <w:pPr>
        <w:pStyle w:val="ConsPlusNormal"/>
        <w:jc w:val="right"/>
        <w:outlineLvl w:val="0"/>
      </w:pPr>
      <w:r>
        <w:t>Приложение 12</w:t>
      </w:r>
    </w:p>
    <w:p w:rsidR="009D758A" w:rsidRDefault="009D758A" w:rsidP="009D758A">
      <w:pPr>
        <w:pStyle w:val="ConsPlusNormal"/>
        <w:jc w:val="right"/>
      </w:pPr>
      <w:r>
        <w:t>к решению Думы города Мегиона</w:t>
      </w:r>
    </w:p>
    <w:p w:rsidR="009D758A" w:rsidRDefault="009D758A" w:rsidP="009D758A">
      <w:pPr>
        <w:pStyle w:val="ConsPlusNormal"/>
        <w:jc w:val="right"/>
      </w:pPr>
      <w:r>
        <w:t>от 09.12.2024 N 427</w:t>
      </w:r>
    </w:p>
    <w:p w:rsidR="009D758A" w:rsidRDefault="009D758A" w:rsidP="009D758A">
      <w:pPr>
        <w:pStyle w:val="ConsPlusNormal"/>
      </w:pPr>
    </w:p>
    <w:p w:rsidR="009D758A" w:rsidRDefault="009D758A" w:rsidP="009D758A">
      <w:pPr>
        <w:pStyle w:val="ConsPlusTitle"/>
        <w:jc w:val="center"/>
      </w:pPr>
      <w:bookmarkStart w:id="0" w:name="P25408"/>
      <w:bookmarkEnd w:id="0"/>
      <w:r>
        <w:t>ИСТОЧНИКИ</w:t>
      </w:r>
    </w:p>
    <w:p w:rsidR="009D758A" w:rsidRDefault="009D758A" w:rsidP="009D758A">
      <w:pPr>
        <w:pStyle w:val="ConsPlusTitle"/>
        <w:jc w:val="center"/>
      </w:pPr>
      <w:r>
        <w:t>ВНУТРЕННЕГО ФИНАНСИРОВАНИЯ ДЕФИЦИТА БЮДЖЕТА ГОРОДСКОГО</w:t>
      </w:r>
    </w:p>
    <w:p w:rsidR="009D758A" w:rsidRDefault="009D758A" w:rsidP="009D758A">
      <w:pPr>
        <w:pStyle w:val="ConsPlusTitle"/>
        <w:jc w:val="center"/>
      </w:pPr>
      <w:r>
        <w:t xml:space="preserve">ОКРУГА МЕГИОН ХАНТЫ-МАНСИЙСКОГО АВТОНОМНОГО </w:t>
      </w:r>
      <w:r>
        <w:br/>
      </w:r>
      <w:r>
        <w:t xml:space="preserve">ОКРУГА </w:t>
      </w:r>
      <w:r>
        <w:t>–</w:t>
      </w:r>
      <w:r>
        <w:t xml:space="preserve"> ЮГРЫ</w:t>
      </w:r>
      <w:r>
        <w:t xml:space="preserve"> </w:t>
      </w:r>
      <w:r>
        <w:t>НА ПЛАНОВЫЙ ПЕРИОД 2026 И 2027 ГОДОВ</w:t>
      </w:r>
    </w:p>
    <w:p w:rsidR="009D758A" w:rsidRDefault="009D758A" w:rsidP="009D758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70"/>
        <w:gridCol w:w="113"/>
      </w:tblGrid>
      <w:tr w:rsidR="009D758A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58A" w:rsidRDefault="009D758A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58A" w:rsidRDefault="009D758A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758A" w:rsidRDefault="009D758A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758A" w:rsidRDefault="009D758A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58A" w:rsidRDefault="009D758A" w:rsidP="00A71F07">
            <w:pPr>
              <w:pStyle w:val="ConsPlusNormal"/>
            </w:pPr>
          </w:p>
        </w:tc>
      </w:tr>
    </w:tbl>
    <w:p w:rsidR="009D758A" w:rsidRDefault="009D758A" w:rsidP="009D758A">
      <w:pPr>
        <w:pStyle w:val="ConsPlusNormal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2944"/>
        <w:gridCol w:w="1390"/>
        <w:gridCol w:w="1559"/>
      </w:tblGrid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  <w:jc w:val="center"/>
            </w:pPr>
            <w:r>
              <w:t>Сумма на 2026 год (тыс. рублей)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  <w:jc w:val="center"/>
            </w:pPr>
            <w:r>
              <w:t>Сумма на 2027 год (тыс. рублей)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  <w:jc w:val="center"/>
            </w:pPr>
            <w:r>
              <w:t>4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t>000 01 00 00 00 00 0000</w:t>
            </w:r>
            <w:bookmarkStart w:id="1" w:name="_GoBack"/>
            <w:bookmarkEnd w:id="1"/>
            <w:r>
              <w:t xml:space="preserve"> 000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192 780,1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194 139,0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t>000 01 02 00 00 00 0000 000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336 425,4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267 472,3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t>000 01 02 00 00 04 0000 710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527 942,7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460 252,4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t>000 01 02 00 00 04 0000 810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-191 517,3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-192 780,1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t>000 01 03 00 00 00 0000 000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-143 645,3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-73 333,3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t>000 01 03 01 00 04 0000 710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0,0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0,0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 xml:space="preserve">Погашение бюджетами городских округов кредитов от других бюджетов бюджетной системы Российской Федерации </w:t>
            </w:r>
            <w:r>
              <w:lastRenderedPageBreak/>
              <w:t>в валюте Российской Федерации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lastRenderedPageBreak/>
              <w:t>000 01 03 01 00 04 0000 810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-143 645,3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-73 333,3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t>000 01 05 00 00 00 0000 000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0,0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0,0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t>000 01 05 02 01 04 0000 510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-6 655 819,3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-6 351 672,6</w:t>
            </w:r>
          </w:p>
        </w:tc>
      </w:tr>
      <w:tr w:rsidR="009D758A" w:rsidTr="009D758A">
        <w:tc>
          <w:tcPr>
            <w:tcW w:w="3458" w:type="dxa"/>
          </w:tcPr>
          <w:p w:rsidR="009D758A" w:rsidRDefault="009D758A" w:rsidP="00A71F07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:rsidR="009D758A" w:rsidRDefault="009D758A" w:rsidP="00A71F07">
            <w:pPr>
              <w:pStyle w:val="ConsPlusNormal"/>
            </w:pPr>
            <w:r>
              <w:t>000 01 05 02 01 04 0000 610</w:t>
            </w:r>
          </w:p>
        </w:tc>
        <w:tc>
          <w:tcPr>
            <w:tcW w:w="1390" w:type="dxa"/>
          </w:tcPr>
          <w:p w:rsidR="009D758A" w:rsidRDefault="009D758A" w:rsidP="00A71F07">
            <w:pPr>
              <w:pStyle w:val="ConsPlusNormal"/>
            </w:pPr>
            <w:r>
              <w:t>6 655 819,3</w:t>
            </w:r>
          </w:p>
        </w:tc>
        <w:tc>
          <w:tcPr>
            <w:tcW w:w="1559" w:type="dxa"/>
          </w:tcPr>
          <w:p w:rsidR="009D758A" w:rsidRDefault="009D758A" w:rsidP="00A71F07">
            <w:pPr>
              <w:pStyle w:val="ConsPlusNormal"/>
            </w:pPr>
            <w:r>
              <w:t>6 351 672,6</w:t>
            </w:r>
          </w:p>
        </w:tc>
      </w:tr>
    </w:tbl>
    <w:p w:rsidR="009D758A" w:rsidRDefault="009D758A" w:rsidP="009D758A">
      <w:pPr>
        <w:pStyle w:val="ConsPlusNormal"/>
      </w:pPr>
    </w:p>
    <w:p w:rsidR="009D758A" w:rsidRDefault="009D758A" w:rsidP="009D758A">
      <w:pPr>
        <w:pStyle w:val="ConsPlusNormal"/>
      </w:pPr>
    </w:p>
    <w:p w:rsidR="009D758A" w:rsidRDefault="009D758A" w:rsidP="009D758A">
      <w:pPr>
        <w:pStyle w:val="ConsPlusNormal"/>
      </w:pPr>
    </w:p>
    <w:p w:rsidR="009D758A" w:rsidRDefault="009D758A" w:rsidP="009D758A">
      <w:pPr>
        <w:pStyle w:val="ConsPlusNormal"/>
      </w:pPr>
    </w:p>
    <w:p w:rsidR="009D758A" w:rsidRDefault="009D758A" w:rsidP="009D758A">
      <w:pPr>
        <w:pStyle w:val="ConsPlusNormal"/>
      </w:pPr>
    </w:p>
    <w:p w:rsidR="009D758A" w:rsidRDefault="009D758A" w:rsidP="009D758A">
      <w:pPr>
        <w:pStyle w:val="ConsPlusNormal"/>
      </w:pPr>
    </w:p>
    <w:p w:rsidR="00CB289F" w:rsidRDefault="00CB289F"/>
    <w:sectPr w:rsidR="00CB289F" w:rsidSect="009D758A">
      <w:pgSz w:w="11905" w:h="16838"/>
      <w:pgMar w:top="1134" w:right="848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58A"/>
    <w:rsid w:val="00033649"/>
    <w:rsid w:val="002C6B8B"/>
    <w:rsid w:val="00412E62"/>
    <w:rsid w:val="00586B96"/>
    <w:rsid w:val="006C6087"/>
    <w:rsid w:val="00827C04"/>
    <w:rsid w:val="009D758A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13AC7"/>
  <w15:chartTrackingRefBased/>
  <w15:docId w15:val="{068800A9-6389-4373-9127-B60851A0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58A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9D758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9D758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4372&amp;dst=100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2025-10-23T04:36:00Z</dcterms:created>
  <dcterms:modified xsi:type="dcterms:W3CDTF">2025-10-23T04:54:00Z</dcterms:modified>
</cp:coreProperties>
</file>